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EC" w:rsidRPr="00EA22EC" w:rsidRDefault="00EA22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Deed of family Settlement:-</w:t>
      </w:r>
    </w:p>
    <w:p w:rsidR="00726005" w:rsidRPr="00EA22EC" w:rsidRDefault="00EA22EC">
      <w:pPr>
        <w:rPr>
          <w:sz w:val="24"/>
          <w:szCs w:val="24"/>
        </w:rPr>
      </w:pP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This deed of family Settlement is made on this____ between:- 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____ S/o ____, R/o ______ (hereinafter called the party of the First Part)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AND 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____ S/o, W/o _____, R/o _____ (hereinafter called the party of the Second Part)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WHILE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first Party is absolute owner and in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real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and physical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ownership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____ with some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involving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share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____, admeasuring ____, total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calculating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____ Sq. Yards, situated in ______ which is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confined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as under:-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East - _____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West - _____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North - _____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South - _____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AND WHEREAS, the above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specified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property was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bought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by the First party vide two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distinct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Sales Deed bearing </w:t>
      </w:r>
      <w:r w:rsidR="008E6EC3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file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Nos. ____ dated ____ </w:t>
      </w:r>
      <w:r w:rsidR="000A04D2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listed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in the office of _____ and Sale Deed No. ____ dated ____ registered in the office of ____. After </w:t>
      </w:r>
      <w:r w:rsidR="000A04D2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buying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both the ___ some area of the ____ was </w:t>
      </w:r>
      <w:r w:rsidR="000A04D2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involved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in the ___ hence its </w:t>
      </w:r>
      <w:r w:rsidR="000A04D2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dimension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beca</w:t>
      </w:r>
      <w:r w:rsidR="001B2E3D">
        <w:rPr>
          <w:rFonts w:ascii="Arial" w:hAnsi="Arial" w:cs="Arial"/>
          <w:color w:val="555555"/>
          <w:sz w:val="24"/>
          <w:szCs w:val="24"/>
          <w:shd w:val="clear" w:color="auto" w:fill="FFFFFF"/>
        </w:rPr>
        <w:t>me ____ total measuring ____ Square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Yards. The conditions of this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household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settlement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tracks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as under:-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1- That the party of the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primary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share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is the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actual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____ of the party of the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second</w:t>
      </w:r>
      <w:r w:rsidR="001B2E3D">
        <w:rPr>
          <w:rFonts w:ascii="Arial" w:hAnsi="Arial" w:cs="Arial"/>
          <w:color w:val="555555"/>
          <w:sz w:val="24"/>
          <w:szCs w:val="24"/>
          <w:shd w:val="clear" w:color="auto" w:fill="FFFFFF"/>
        </w:rPr>
        <w:t>ary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part 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2- That by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asset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this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household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settlement the first party has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uncontrolled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submitted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and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surrendered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his all </w:t>
      </w:r>
      <w:r w:rsidR="001B2E3D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privileges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title and interest in the above 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stated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property in favour of the party of the second part and thus the second party has 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develop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complete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owner and in actual physical 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ownership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the said property since </w:t>
      </w:r>
      <w:r w:rsidR="00B4163A">
        <w:rPr>
          <w:rFonts w:ascii="Arial" w:hAnsi="Arial" w:cs="Arial"/>
          <w:color w:val="555555"/>
          <w:sz w:val="24"/>
          <w:szCs w:val="24"/>
          <w:shd w:val="clear" w:color="auto" w:fill="FFFFFF"/>
        </w:rPr>
        <w:t>now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adays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. 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3- That the party of the 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primary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part has put the party of the first part in the 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real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and physical </w:t>
      </w:r>
      <w:r w:rsidR="00B4163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ownership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the property in question on the spot and thus the second party has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develop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owner and in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ownership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the property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stated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above.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4- That the second party has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develop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permitted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to sell,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disaffect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and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handover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the said property and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advance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lien, lease out or to do any other such acts </w:t>
      </w:r>
      <w:r w:rsidR="005E7B0A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actions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and things. 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5- That it has been </w:t>
      </w:r>
      <w:r w:rsidR="002C725C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permitted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upon between the parties that the first party shall sign all the concerned </w:t>
      </w:r>
      <w:r w:rsidR="002C725C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papers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and would </w:t>
      </w:r>
      <w:r w:rsidR="002C725C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overthrow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her </w:t>
      </w:r>
      <w:r w:rsidR="002C725C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declaration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in favour of the second party for getting the name of the </w:t>
      </w:r>
      <w:r w:rsidR="002C725C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another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part recorded in any </w:t>
      </w:r>
      <w:r w:rsidR="002C725C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Administration</w:t>
      </w:r>
      <w:r w:rsidR="002C725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office.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lastRenderedPageBreak/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6- That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current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deed of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Domestic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settlement has been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performed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as per the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allowed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will and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agreement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of both the parties without any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terror</w:t>
      </w:r>
      <w:r w:rsidR="004F018F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force 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or fraud. 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IN WITNESSES THEREOF, both the parties have set their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fingers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on this deed of Family Settlement on the </w:t>
      </w:r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daytime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month and year </w:t>
      </w:r>
      <w:bookmarkStart w:id="0" w:name="_GoBack"/>
      <w:bookmarkEnd w:id="0"/>
      <w:r w:rsidR="004F018F"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stated</w:t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above.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WITNESSES 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1- FIRST PARTY</w:t>
      </w:r>
      <w:r w:rsidRPr="00EA22EC">
        <w:rPr>
          <w:rFonts w:ascii="Arial" w:hAnsi="Arial" w:cs="Arial"/>
          <w:color w:val="555555"/>
          <w:sz w:val="24"/>
          <w:szCs w:val="24"/>
        </w:rPr>
        <w:br/>
      </w:r>
      <w:r w:rsidRPr="00EA22EC">
        <w:rPr>
          <w:rFonts w:ascii="Arial" w:hAnsi="Arial" w:cs="Arial"/>
          <w:color w:val="555555"/>
          <w:sz w:val="24"/>
          <w:szCs w:val="24"/>
          <w:shd w:val="clear" w:color="auto" w:fill="FFFFFF"/>
        </w:rPr>
        <w:t>2- SECOND PARTY</w:t>
      </w:r>
    </w:p>
    <w:sectPr w:rsidR="00726005" w:rsidRPr="00EA2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EC"/>
    <w:rsid w:val="000A04D2"/>
    <w:rsid w:val="001B2E3D"/>
    <w:rsid w:val="002C725C"/>
    <w:rsid w:val="004F018F"/>
    <w:rsid w:val="005E7B0A"/>
    <w:rsid w:val="00726005"/>
    <w:rsid w:val="008E6EC3"/>
    <w:rsid w:val="00B4163A"/>
    <w:rsid w:val="00E17CBB"/>
    <w:rsid w:val="00E71154"/>
    <w:rsid w:val="00E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B4D58-0614-42C8-B7AB-45AAF1FF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9</cp:revision>
  <dcterms:created xsi:type="dcterms:W3CDTF">2017-10-03T11:04:00Z</dcterms:created>
  <dcterms:modified xsi:type="dcterms:W3CDTF">2017-10-03T14:17:00Z</dcterms:modified>
</cp:coreProperties>
</file>